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4BA9" w:rsidRDefault="00DD6C15">
      <w:pPr>
        <w:tabs>
          <w:tab w:val="center" w:pos="4320"/>
          <w:tab w:val="right" w:pos="8640"/>
        </w:tabs>
        <w:spacing w:line="360" w:lineRule="auto"/>
        <w:jc w:val="center"/>
        <w:rPr>
          <w:rFonts w:ascii="Gentium Basic" w:eastAsia="Gentium Basic" w:hAnsi="Gentium Basic" w:cs="Gentium Basic"/>
          <w:b/>
        </w:rPr>
      </w:pPr>
      <w:bookmarkStart w:id="0" w:name="_GoBack"/>
      <w:bookmarkEnd w:id="0"/>
      <w:r>
        <w:rPr>
          <w:rFonts w:ascii="Gentium Basic" w:eastAsia="Gentium Basic" w:hAnsi="Gentium Basic" w:cs="Gentium Basic"/>
          <w:b/>
          <w:sz w:val="32"/>
          <w:szCs w:val="32"/>
        </w:rPr>
        <w:t>JACKSON SCHOOL DISTRICT</w:t>
      </w:r>
      <w:r>
        <w:rPr>
          <w:noProof/>
        </w:rPr>
        <w:drawing>
          <wp:anchor distT="0" distB="0" distL="114300" distR="114300" simplePos="0" relativeHeight="251658240" behindDoc="0" locked="0" layoutInCell="0" hidden="0" allowOverlap="1">
            <wp:simplePos x="0" y="0"/>
            <wp:positionH relativeFrom="margin">
              <wp:posOffset>114300</wp:posOffset>
            </wp:positionH>
            <wp:positionV relativeFrom="paragraph">
              <wp:posOffset>228600</wp:posOffset>
            </wp:positionV>
            <wp:extent cx="812165" cy="84391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12165" cy="843915"/>
                    </a:xfrm>
                    <a:prstGeom prst="rect">
                      <a:avLst/>
                    </a:prstGeom>
                    <a:ln/>
                  </pic:spPr>
                </pic:pic>
              </a:graphicData>
            </a:graphic>
          </wp:anchor>
        </w:drawing>
      </w:r>
    </w:p>
    <w:p w:rsidR="00034BA9" w:rsidRDefault="00034BA9">
      <w:pPr>
        <w:tabs>
          <w:tab w:val="center" w:pos="4320"/>
          <w:tab w:val="right" w:pos="8640"/>
        </w:tabs>
        <w:jc w:val="center"/>
        <w:rPr>
          <w:rFonts w:ascii="Gentium Basic" w:eastAsia="Gentium Basic" w:hAnsi="Gentium Basic" w:cs="Gentium Basic"/>
          <w:b/>
        </w:rPr>
      </w:pPr>
    </w:p>
    <w:p w:rsidR="00034BA9" w:rsidRDefault="00DD6C15">
      <w:pPr>
        <w:tabs>
          <w:tab w:val="center" w:pos="4320"/>
          <w:tab w:val="right" w:pos="8640"/>
        </w:tabs>
        <w:jc w:val="center"/>
        <w:rPr>
          <w:rFonts w:ascii="Gentium Basic" w:eastAsia="Gentium Basic" w:hAnsi="Gentium Basic" w:cs="Gentium Basic"/>
          <w:b/>
        </w:rPr>
      </w:pPr>
      <w:r>
        <w:rPr>
          <w:rFonts w:ascii="Gentium Basic" w:eastAsia="Gentium Basic" w:hAnsi="Gentium Basic" w:cs="Gentium Basic"/>
          <w:b/>
        </w:rPr>
        <w:t>Switlik Elementary School</w:t>
      </w:r>
    </w:p>
    <w:p w:rsidR="00034BA9" w:rsidRDefault="00DD6C15">
      <w:pPr>
        <w:tabs>
          <w:tab w:val="center" w:pos="4320"/>
          <w:tab w:val="right" w:pos="8640"/>
        </w:tabs>
        <w:jc w:val="center"/>
        <w:rPr>
          <w:rFonts w:ascii="Gentium Basic" w:eastAsia="Gentium Basic" w:hAnsi="Gentium Basic" w:cs="Gentium Basic"/>
          <w:b/>
        </w:rPr>
      </w:pPr>
      <w:r>
        <w:rPr>
          <w:rFonts w:ascii="Gentium Basic" w:eastAsia="Gentium Basic" w:hAnsi="Gentium Basic" w:cs="Gentium Basic"/>
          <w:b/>
        </w:rPr>
        <w:t>75 West Veterans Highway</w:t>
      </w:r>
    </w:p>
    <w:p w:rsidR="00034BA9" w:rsidRDefault="00DD6C15">
      <w:pPr>
        <w:tabs>
          <w:tab w:val="center" w:pos="4320"/>
          <w:tab w:val="right" w:pos="8640"/>
        </w:tabs>
        <w:spacing w:line="360" w:lineRule="auto"/>
        <w:jc w:val="center"/>
        <w:rPr>
          <w:rFonts w:ascii="Gentium Basic" w:eastAsia="Gentium Basic" w:hAnsi="Gentium Basic" w:cs="Gentium Basic"/>
          <w:b/>
        </w:rPr>
      </w:pPr>
      <w:r>
        <w:rPr>
          <w:rFonts w:ascii="Gentium Basic" w:eastAsia="Gentium Basic" w:hAnsi="Gentium Basic" w:cs="Gentium Basic"/>
          <w:b/>
        </w:rPr>
        <w:t>Jackson, NJ   08527</w:t>
      </w:r>
    </w:p>
    <w:p w:rsidR="00034BA9" w:rsidRDefault="00DD6C15">
      <w:pPr>
        <w:tabs>
          <w:tab w:val="center" w:pos="4320"/>
          <w:tab w:val="right" w:pos="8640"/>
        </w:tabs>
        <w:jc w:val="center"/>
        <w:rPr>
          <w:rFonts w:ascii="Gentium Basic" w:eastAsia="Gentium Basic" w:hAnsi="Gentium Basic" w:cs="Gentium Basic"/>
          <w:b/>
          <w:sz w:val="18"/>
          <w:szCs w:val="18"/>
        </w:rPr>
      </w:pPr>
      <w:r>
        <w:rPr>
          <w:rFonts w:ascii="Gentium Basic" w:eastAsia="Gentium Basic" w:hAnsi="Gentium Basic" w:cs="Gentium Basic"/>
          <w:b/>
          <w:sz w:val="18"/>
          <w:szCs w:val="18"/>
        </w:rPr>
        <w:t>(732) 833-4650 Ext. 4796</w:t>
      </w:r>
    </w:p>
    <w:p w:rsidR="00034BA9" w:rsidRDefault="00DD6C15">
      <w:pPr>
        <w:tabs>
          <w:tab w:val="center" w:pos="4320"/>
          <w:tab w:val="right" w:pos="8640"/>
        </w:tabs>
        <w:spacing w:line="480" w:lineRule="auto"/>
        <w:jc w:val="center"/>
        <w:rPr>
          <w:rFonts w:ascii="Gentium Basic" w:eastAsia="Gentium Basic" w:hAnsi="Gentium Basic" w:cs="Gentium Basic"/>
          <w:b/>
          <w:sz w:val="18"/>
          <w:szCs w:val="18"/>
        </w:rPr>
      </w:pPr>
      <w:r>
        <w:rPr>
          <w:rFonts w:ascii="Gentium Basic" w:eastAsia="Gentium Basic" w:hAnsi="Gentium Basic" w:cs="Gentium Basic"/>
          <w:b/>
          <w:sz w:val="18"/>
          <w:szCs w:val="18"/>
        </w:rPr>
        <w:t xml:space="preserve">FAX (732) 833-4672 </w:t>
      </w:r>
    </w:p>
    <w:p w:rsidR="00034BA9" w:rsidRDefault="00DD6C15">
      <w:pPr>
        <w:tabs>
          <w:tab w:val="right" w:pos="10440"/>
        </w:tabs>
        <w:rPr>
          <w:rFonts w:ascii="Gentium Basic" w:eastAsia="Gentium Basic" w:hAnsi="Gentium Basic" w:cs="Gentium Basic"/>
          <w:i/>
          <w:sz w:val="18"/>
          <w:szCs w:val="18"/>
        </w:rPr>
      </w:pPr>
      <w:r>
        <w:rPr>
          <w:rFonts w:ascii="Gentium Basic" w:eastAsia="Gentium Basic" w:hAnsi="Gentium Basic" w:cs="Gentium Basic"/>
          <w:i/>
          <w:sz w:val="18"/>
          <w:szCs w:val="18"/>
        </w:rPr>
        <w:t xml:space="preserve">Mrs. Kathleen McKiernan                                                                                                                        </w:t>
      </w:r>
      <w:r>
        <w:rPr>
          <w:rFonts w:ascii="Gentium Basic" w:eastAsia="Gentium Basic" w:hAnsi="Gentium Basic" w:cs="Gentium Basic"/>
          <w:i/>
          <w:sz w:val="18"/>
          <w:szCs w:val="18"/>
        </w:rPr>
        <w:tab/>
        <w:t xml:space="preserve">                                              Mrs. Renee Pagano-Hein                                       </w:t>
      </w:r>
    </w:p>
    <w:p w:rsidR="00034BA9" w:rsidRDefault="00DD6C15">
      <w:pPr>
        <w:tabs>
          <w:tab w:val="right" w:pos="10440"/>
        </w:tabs>
        <w:rPr>
          <w:rFonts w:ascii="Gentium Basic" w:eastAsia="Gentium Basic" w:hAnsi="Gentium Basic" w:cs="Gentium Basic"/>
          <w:i/>
          <w:sz w:val="18"/>
          <w:szCs w:val="18"/>
        </w:rPr>
      </w:pPr>
      <w:r>
        <w:rPr>
          <w:rFonts w:ascii="Gentium Basic" w:eastAsia="Gentium Basic" w:hAnsi="Gentium Basic" w:cs="Gentium Basic"/>
          <w:i/>
          <w:sz w:val="18"/>
          <w:szCs w:val="18"/>
        </w:rPr>
        <w:t>Prin</w:t>
      </w:r>
      <w:r>
        <w:rPr>
          <w:rFonts w:ascii="Gentium Basic" w:eastAsia="Gentium Basic" w:hAnsi="Gentium Basic" w:cs="Gentium Basic"/>
          <w:i/>
          <w:sz w:val="18"/>
          <w:szCs w:val="18"/>
        </w:rPr>
        <w:t xml:space="preserve">cipal                                                                                                                                                   </w:t>
      </w:r>
      <w:r>
        <w:rPr>
          <w:rFonts w:ascii="Gentium Basic" w:eastAsia="Gentium Basic" w:hAnsi="Gentium Basic" w:cs="Gentium Basic"/>
          <w:i/>
          <w:sz w:val="18"/>
          <w:szCs w:val="18"/>
        </w:rPr>
        <w:tab/>
        <w:t xml:space="preserve">          </w:t>
      </w:r>
      <w:r>
        <w:rPr>
          <w:rFonts w:ascii="Gentium Basic" w:eastAsia="Gentium Basic" w:hAnsi="Gentium Basic" w:cs="Gentium Basic"/>
          <w:i/>
          <w:sz w:val="18"/>
          <w:szCs w:val="18"/>
        </w:rPr>
        <w:t xml:space="preserve"> </w:t>
      </w:r>
      <w:r>
        <w:rPr>
          <w:rFonts w:ascii="Gentium Basic" w:eastAsia="Gentium Basic" w:hAnsi="Gentium Basic" w:cs="Gentium Basic"/>
          <w:i/>
          <w:sz w:val="18"/>
          <w:szCs w:val="18"/>
        </w:rPr>
        <w:t xml:space="preserve">Assistant </w:t>
      </w:r>
      <w:r>
        <w:rPr>
          <w:rFonts w:ascii="Gentium Basic" w:eastAsia="Gentium Basic" w:hAnsi="Gentium Basic" w:cs="Gentium Basic"/>
          <w:i/>
          <w:sz w:val="18"/>
          <w:szCs w:val="18"/>
        </w:rPr>
        <w:t>Principal</w:t>
      </w:r>
      <w:r>
        <w:rPr>
          <w:rFonts w:ascii="Gentium Basic" w:eastAsia="Gentium Basic" w:hAnsi="Gentium Basic" w:cs="Gentium Basic"/>
          <w:i/>
          <w:sz w:val="18"/>
          <w:szCs w:val="18"/>
        </w:rPr>
        <w:t xml:space="preserve">                                                                </w:t>
      </w:r>
    </w:p>
    <w:p w:rsidR="00034BA9" w:rsidRDefault="00DD6C15">
      <w:pPr>
        <w:pBdr>
          <w:bottom w:val="single" w:sz="4" w:space="1" w:color="000000"/>
        </w:pBdr>
        <w:tabs>
          <w:tab w:val="center" w:pos="4320"/>
          <w:tab w:val="right" w:pos="8640"/>
        </w:tabs>
        <w:rPr>
          <w:rFonts w:ascii="Gentium Basic" w:eastAsia="Gentium Basic" w:hAnsi="Gentium Basic" w:cs="Gentium Basic"/>
          <w:i/>
          <w:sz w:val="18"/>
          <w:szCs w:val="18"/>
        </w:rPr>
      </w:pPr>
      <w:r>
        <w:rPr>
          <w:rFonts w:ascii="Gentium Basic" w:eastAsia="Gentium Basic" w:hAnsi="Gentium Basic" w:cs="Gentium Basic"/>
          <w:i/>
          <w:sz w:val="18"/>
          <w:szCs w:val="18"/>
        </w:rPr>
        <w:t xml:space="preserve">        </w:t>
      </w:r>
      <w:r>
        <w:rPr>
          <w:rFonts w:ascii="Gentium Basic" w:eastAsia="Gentium Basic" w:hAnsi="Gentium Basic" w:cs="Gentium Basic"/>
          <w:i/>
          <w:sz w:val="18"/>
          <w:szCs w:val="18"/>
        </w:rPr>
        <w:t xml:space="preserve">                                                                                                                                                     </w:t>
      </w:r>
    </w:p>
    <w:p w:rsidR="00034BA9" w:rsidRDefault="00034BA9">
      <w:pPr>
        <w:rPr>
          <w:sz w:val="16"/>
          <w:szCs w:val="16"/>
        </w:rPr>
      </w:pPr>
    </w:p>
    <w:p w:rsidR="00034BA9" w:rsidRDefault="00DD6C15">
      <w:pPr>
        <w:rPr>
          <w:sz w:val="22"/>
          <w:szCs w:val="22"/>
        </w:rPr>
      </w:pPr>
      <w:r>
        <w:rPr>
          <w:sz w:val="22"/>
          <w:szCs w:val="22"/>
        </w:rPr>
        <w:t>May, 2017</w:t>
      </w:r>
    </w:p>
    <w:p w:rsidR="00034BA9" w:rsidRDefault="00034BA9">
      <w:pPr>
        <w:rPr>
          <w:sz w:val="16"/>
          <w:szCs w:val="16"/>
        </w:rPr>
      </w:pPr>
    </w:p>
    <w:p w:rsidR="00034BA9" w:rsidRDefault="00DD6C15">
      <w:pPr>
        <w:rPr>
          <w:sz w:val="22"/>
          <w:szCs w:val="22"/>
        </w:rPr>
      </w:pPr>
      <w:r>
        <w:rPr>
          <w:sz w:val="22"/>
          <w:szCs w:val="22"/>
        </w:rPr>
        <w:t>Dear Switlik Families,</w:t>
      </w:r>
    </w:p>
    <w:p w:rsidR="00034BA9" w:rsidRDefault="00034BA9">
      <w:pPr>
        <w:rPr>
          <w:sz w:val="16"/>
          <w:szCs w:val="16"/>
        </w:rPr>
      </w:pPr>
    </w:p>
    <w:p w:rsidR="00034BA9" w:rsidRDefault="00DD6C15">
      <w:pPr>
        <w:ind w:right="360"/>
        <w:rPr>
          <w:sz w:val="22"/>
          <w:szCs w:val="22"/>
        </w:rPr>
      </w:pPr>
      <w:r>
        <w:rPr>
          <w:sz w:val="22"/>
          <w:szCs w:val="22"/>
        </w:rPr>
        <w:t xml:space="preserve">As our Game Days are quickly approaching, I would like to outline some guidelines to make each day safe, efficient and fun for all.  </w:t>
      </w:r>
    </w:p>
    <w:p w:rsidR="00034BA9" w:rsidRDefault="00034BA9">
      <w:pPr>
        <w:rPr>
          <w:sz w:val="16"/>
          <w:szCs w:val="16"/>
        </w:rPr>
      </w:pPr>
    </w:p>
    <w:p w:rsidR="00034BA9" w:rsidRDefault="00DD6C15">
      <w:pPr>
        <w:numPr>
          <w:ilvl w:val="0"/>
          <w:numId w:val="1"/>
        </w:numPr>
        <w:ind w:right="360" w:hanging="360"/>
        <w:contextualSpacing/>
        <w:rPr>
          <w:sz w:val="22"/>
          <w:szCs w:val="22"/>
        </w:rPr>
      </w:pPr>
      <w:r>
        <w:rPr>
          <w:sz w:val="22"/>
          <w:szCs w:val="22"/>
        </w:rPr>
        <w:t>Only parents who have signed up through their child’s classroom teacher to assist in Game Day activities will be permitte</w:t>
      </w:r>
      <w:r>
        <w:rPr>
          <w:sz w:val="22"/>
          <w:szCs w:val="22"/>
        </w:rPr>
        <w:t>d to participate in the day.</w:t>
      </w:r>
    </w:p>
    <w:p w:rsidR="00034BA9" w:rsidRDefault="00DD6C15">
      <w:pPr>
        <w:numPr>
          <w:ilvl w:val="0"/>
          <w:numId w:val="1"/>
        </w:numPr>
        <w:ind w:right="360" w:hanging="360"/>
        <w:contextualSpacing/>
        <w:rPr>
          <w:sz w:val="22"/>
          <w:szCs w:val="22"/>
        </w:rPr>
      </w:pPr>
      <w:r>
        <w:rPr>
          <w:sz w:val="22"/>
          <w:szCs w:val="22"/>
        </w:rPr>
        <w:t>All parents must sign in with our receptionists located in the main entrance of our building.  It is district policy that a photo identification is presented to our reception area each and every time you enter our school.  Abso</w:t>
      </w:r>
      <w:r>
        <w:rPr>
          <w:sz w:val="22"/>
          <w:szCs w:val="22"/>
        </w:rPr>
        <w:t>lutely no one will be permitted to participate unless they are signed in with proper identification, their Game Day pass, and will then be presented with their visitor’s badge.  Your badge must be on you at all times while you are on school grounds.</w:t>
      </w:r>
    </w:p>
    <w:p w:rsidR="00034BA9" w:rsidRDefault="00DD6C15">
      <w:pPr>
        <w:numPr>
          <w:ilvl w:val="0"/>
          <w:numId w:val="1"/>
        </w:numPr>
        <w:ind w:hanging="360"/>
        <w:contextualSpacing/>
        <w:rPr>
          <w:sz w:val="22"/>
          <w:szCs w:val="22"/>
        </w:rPr>
      </w:pPr>
      <w:r>
        <w:rPr>
          <w:sz w:val="22"/>
          <w:szCs w:val="22"/>
        </w:rPr>
        <w:t>For safety reasons, siblings are not permitted to attend Game Day this includes high school students as well.</w:t>
      </w:r>
    </w:p>
    <w:p w:rsidR="00034BA9" w:rsidRDefault="00DD6C15">
      <w:pPr>
        <w:numPr>
          <w:ilvl w:val="0"/>
          <w:numId w:val="1"/>
        </w:numPr>
        <w:ind w:hanging="360"/>
        <w:contextualSpacing/>
        <w:rPr>
          <w:sz w:val="22"/>
          <w:szCs w:val="22"/>
        </w:rPr>
      </w:pPr>
      <w:r>
        <w:rPr>
          <w:sz w:val="22"/>
          <w:szCs w:val="22"/>
        </w:rPr>
        <w:t>Game Day T-Shirts are to remain “intact” for Game Day.  T-Shirts should not be cut or embellished.</w:t>
      </w:r>
    </w:p>
    <w:p w:rsidR="00034BA9" w:rsidRDefault="00DD6C15">
      <w:pPr>
        <w:numPr>
          <w:ilvl w:val="0"/>
          <w:numId w:val="1"/>
        </w:numPr>
        <w:ind w:hanging="360"/>
        <w:contextualSpacing/>
        <w:rPr>
          <w:sz w:val="22"/>
          <w:szCs w:val="22"/>
        </w:rPr>
      </w:pPr>
      <w:r>
        <w:rPr>
          <w:sz w:val="22"/>
          <w:szCs w:val="22"/>
        </w:rPr>
        <w:t>Game Day will end promptly at 1:00 p.m., at whi</w:t>
      </w:r>
      <w:r>
        <w:rPr>
          <w:sz w:val="22"/>
          <w:szCs w:val="22"/>
        </w:rPr>
        <w:t>ch time your child will have their lunch.</w:t>
      </w:r>
    </w:p>
    <w:p w:rsidR="00034BA9" w:rsidRDefault="00DD6C15">
      <w:pPr>
        <w:numPr>
          <w:ilvl w:val="0"/>
          <w:numId w:val="1"/>
        </w:numPr>
        <w:ind w:right="360" w:hanging="360"/>
        <w:contextualSpacing/>
        <w:rPr>
          <w:sz w:val="22"/>
          <w:szCs w:val="22"/>
        </w:rPr>
      </w:pPr>
      <w:bookmarkStart w:id="1" w:name="_gjdgxs" w:colFirst="0" w:colLast="0"/>
      <w:bookmarkEnd w:id="1"/>
      <w:r>
        <w:rPr>
          <w:sz w:val="22"/>
          <w:szCs w:val="22"/>
        </w:rPr>
        <w:t>We discourage you from signing your child out after Game Day, as it will count as a half-day absence.  There will be instructional time for the remainder of that day.</w:t>
      </w:r>
    </w:p>
    <w:p w:rsidR="00034BA9" w:rsidRDefault="00034BA9">
      <w:pPr>
        <w:rPr>
          <w:sz w:val="16"/>
          <w:szCs w:val="16"/>
        </w:rPr>
      </w:pPr>
    </w:p>
    <w:p w:rsidR="00034BA9" w:rsidRDefault="00DD6C15">
      <w:pPr>
        <w:jc w:val="center"/>
        <w:rPr>
          <w:b/>
          <w:sz w:val="22"/>
          <w:szCs w:val="22"/>
          <w:u w:val="single"/>
        </w:rPr>
      </w:pPr>
      <w:r>
        <w:rPr>
          <w:b/>
          <w:sz w:val="22"/>
          <w:szCs w:val="22"/>
          <w:u w:val="single"/>
        </w:rPr>
        <w:t xml:space="preserve">Game Day Schedule – Weather Permitting (dates </w:t>
      </w:r>
      <w:r>
        <w:rPr>
          <w:b/>
          <w:sz w:val="22"/>
          <w:szCs w:val="22"/>
          <w:u w:val="single"/>
        </w:rPr>
        <w:t>are subject to change):</w:t>
      </w:r>
    </w:p>
    <w:p w:rsidR="00034BA9" w:rsidRDefault="00034BA9">
      <w:pPr>
        <w:jc w:val="center"/>
        <w:rPr>
          <w:sz w:val="16"/>
          <w:szCs w:val="16"/>
        </w:rPr>
      </w:pPr>
    </w:p>
    <w:p w:rsidR="00034BA9" w:rsidRDefault="00DD6C15">
      <w:pPr>
        <w:ind w:left="1440" w:firstLine="720"/>
        <w:rPr>
          <w:sz w:val="22"/>
          <w:szCs w:val="22"/>
        </w:rPr>
      </w:pPr>
      <w:r>
        <w:rPr>
          <w:sz w:val="22"/>
          <w:szCs w:val="22"/>
        </w:rPr>
        <w:t xml:space="preserve">Wednesday, May 31 </w:t>
      </w:r>
      <w:r>
        <w:rPr>
          <w:sz w:val="22"/>
          <w:szCs w:val="22"/>
        </w:rPr>
        <w:tab/>
      </w:r>
      <w:r>
        <w:rPr>
          <w:sz w:val="22"/>
          <w:szCs w:val="22"/>
        </w:rPr>
        <w:tab/>
        <w:t>Kindergarten</w:t>
      </w:r>
    </w:p>
    <w:p w:rsidR="00034BA9" w:rsidRDefault="00DD6C15">
      <w:pPr>
        <w:ind w:left="1440" w:firstLine="720"/>
        <w:rPr>
          <w:sz w:val="22"/>
          <w:szCs w:val="22"/>
        </w:rPr>
      </w:pPr>
      <w:r>
        <w:rPr>
          <w:sz w:val="22"/>
          <w:szCs w:val="22"/>
        </w:rPr>
        <w:t xml:space="preserve">Thursday, June 1 </w:t>
      </w:r>
      <w:r>
        <w:rPr>
          <w:sz w:val="22"/>
          <w:szCs w:val="22"/>
        </w:rPr>
        <w:tab/>
      </w:r>
      <w:r>
        <w:rPr>
          <w:sz w:val="22"/>
          <w:szCs w:val="22"/>
        </w:rPr>
        <w:tab/>
        <w:t>Grade 1</w:t>
      </w:r>
    </w:p>
    <w:p w:rsidR="00034BA9" w:rsidRDefault="00DD6C15">
      <w:pPr>
        <w:ind w:left="1440" w:firstLine="720"/>
        <w:rPr>
          <w:sz w:val="22"/>
          <w:szCs w:val="22"/>
        </w:rPr>
      </w:pPr>
      <w:r>
        <w:rPr>
          <w:sz w:val="22"/>
          <w:szCs w:val="22"/>
        </w:rPr>
        <w:t>Friday, June 2</w:t>
      </w:r>
      <w:r>
        <w:rPr>
          <w:sz w:val="22"/>
          <w:szCs w:val="22"/>
        </w:rPr>
        <w:tab/>
      </w:r>
      <w:r>
        <w:rPr>
          <w:sz w:val="22"/>
          <w:szCs w:val="22"/>
        </w:rPr>
        <w:tab/>
      </w:r>
      <w:r>
        <w:rPr>
          <w:sz w:val="22"/>
          <w:szCs w:val="22"/>
        </w:rPr>
        <w:tab/>
        <w:t>Grade 2</w:t>
      </w:r>
    </w:p>
    <w:p w:rsidR="00034BA9" w:rsidRDefault="00DD6C15">
      <w:pPr>
        <w:ind w:left="1440" w:firstLine="720"/>
        <w:rPr>
          <w:sz w:val="22"/>
          <w:szCs w:val="22"/>
        </w:rPr>
      </w:pPr>
      <w:r>
        <w:rPr>
          <w:sz w:val="22"/>
          <w:szCs w:val="22"/>
        </w:rPr>
        <w:t>Monday, June 5</w:t>
      </w:r>
      <w:r>
        <w:rPr>
          <w:sz w:val="22"/>
          <w:szCs w:val="22"/>
        </w:rPr>
        <w:tab/>
      </w:r>
      <w:r>
        <w:rPr>
          <w:sz w:val="22"/>
          <w:szCs w:val="22"/>
        </w:rPr>
        <w:tab/>
      </w:r>
      <w:r>
        <w:rPr>
          <w:sz w:val="22"/>
          <w:szCs w:val="22"/>
        </w:rPr>
        <w:tab/>
        <w:t>Grade 3</w:t>
      </w:r>
    </w:p>
    <w:p w:rsidR="00034BA9" w:rsidRDefault="00DD6C15">
      <w:pPr>
        <w:ind w:left="1440" w:firstLine="720"/>
        <w:rPr>
          <w:sz w:val="22"/>
          <w:szCs w:val="22"/>
        </w:rPr>
      </w:pPr>
      <w:r>
        <w:rPr>
          <w:sz w:val="22"/>
          <w:szCs w:val="22"/>
        </w:rPr>
        <w:t>Tuesday, June 6</w:t>
      </w:r>
      <w:r>
        <w:rPr>
          <w:sz w:val="22"/>
          <w:szCs w:val="22"/>
        </w:rPr>
        <w:tab/>
      </w:r>
      <w:r>
        <w:rPr>
          <w:sz w:val="22"/>
          <w:szCs w:val="22"/>
        </w:rPr>
        <w:tab/>
      </w:r>
      <w:r>
        <w:rPr>
          <w:sz w:val="22"/>
          <w:szCs w:val="22"/>
        </w:rPr>
        <w:tab/>
        <w:t>Grade 4</w:t>
      </w:r>
    </w:p>
    <w:p w:rsidR="00034BA9" w:rsidRDefault="00DD6C15">
      <w:pPr>
        <w:ind w:left="1440" w:firstLine="720"/>
        <w:rPr>
          <w:sz w:val="22"/>
          <w:szCs w:val="22"/>
        </w:rPr>
      </w:pPr>
      <w:r>
        <w:rPr>
          <w:sz w:val="22"/>
          <w:szCs w:val="22"/>
        </w:rPr>
        <w:t>Wednesday, June 7</w:t>
      </w:r>
      <w:r>
        <w:rPr>
          <w:sz w:val="22"/>
          <w:szCs w:val="22"/>
        </w:rPr>
        <w:tab/>
      </w:r>
      <w:r>
        <w:rPr>
          <w:sz w:val="22"/>
          <w:szCs w:val="22"/>
        </w:rPr>
        <w:tab/>
        <w:t>Grade 5</w:t>
      </w:r>
    </w:p>
    <w:p w:rsidR="00034BA9" w:rsidRDefault="00034BA9">
      <w:pPr>
        <w:ind w:left="1440" w:firstLine="720"/>
        <w:jc w:val="both"/>
        <w:rPr>
          <w:sz w:val="16"/>
          <w:szCs w:val="16"/>
        </w:rPr>
      </w:pPr>
    </w:p>
    <w:p w:rsidR="00034BA9" w:rsidRDefault="00DD6C15">
      <w:pPr>
        <w:rPr>
          <w:sz w:val="22"/>
          <w:szCs w:val="22"/>
        </w:rPr>
      </w:pPr>
      <w:r>
        <w:rPr>
          <w:sz w:val="22"/>
          <w:szCs w:val="22"/>
        </w:rPr>
        <w:t xml:space="preserve">The PTN will be providing a free pizza lunch from a local pizzeria </w:t>
      </w:r>
      <w:r>
        <w:rPr>
          <w:sz w:val="22"/>
          <w:szCs w:val="22"/>
        </w:rPr>
        <w:t xml:space="preserve">for all students in Grades K-5 on the day of their Game Day.  Each student will be given two slices of pizza and a bottle of water compliments of the PTN.  The PTN hopes that this adds to the fun and excitement of the Game Day experience!    If your </w:t>
      </w:r>
      <w:proofErr w:type="gramStart"/>
      <w:r>
        <w:rPr>
          <w:sz w:val="22"/>
          <w:szCs w:val="22"/>
        </w:rPr>
        <w:t>child(</w:t>
      </w:r>
      <w:proofErr w:type="spellStart"/>
      <w:proofErr w:type="gramEnd"/>
      <w:r>
        <w:rPr>
          <w:sz w:val="22"/>
          <w:szCs w:val="22"/>
        </w:rPr>
        <w:t>ren</w:t>
      </w:r>
      <w:proofErr w:type="spellEnd"/>
      <w:r>
        <w:rPr>
          <w:sz w:val="22"/>
          <w:szCs w:val="22"/>
        </w:rPr>
        <w:t>) does not wish to participate, they may either purchase lunch in the cafeteria or bring in lunch from home.</w:t>
      </w:r>
    </w:p>
    <w:p w:rsidR="00034BA9" w:rsidRDefault="00034BA9">
      <w:pPr>
        <w:jc w:val="center"/>
        <w:rPr>
          <w:sz w:val="16"/>
          <w:szCs w:val="16"/>
        </w:rPr>
      </w:pPr>
    </w:p>
    <w:p w:rsidR="00034BA9" w:rsidRDefault="00DD6C15">
      <w:pPr>
        <w:rPr>
          <w:sz w:val="22"/>
          <w:szCs w:val="22"/>
        </w:rPr>
      </w:pPr>
      <w:r>
        <w:rPr>
          <w:sz w:val="22"/>
          <w:szCs w:val="22"/>
        </w:rPr>
        <w:t>Thank you for your cooperation.</w:t>
      </w:r>
    </w:p>
    <w:p w:rsidR="00034BA9" w:rsidRDefault="00034BA9">
      <w:pPr>
        <w:rPr>
          <w:sz w:val="16"/>
          <w:szCs w:val="16"/>
        </w:rPr>
      </w:pPr>
    </w:p>
    <w:p w:rsidR="00034BA9" w:rsidRDefault="00DD6C15">
      <w:pPr>
        <w:rPr>
          <w:sz w:val="22"/>
          <w:szCs w:val="22"/>
        </w:rPr>
      </w:pPr>
      <w:r>
        <w:rPr>
          <w:sz w:val="22"/>
          <w:szCs w:val="22"/>
        </w:rPr>
        <w:t>Sincerely,</w:t>
      </w:r>
    </w:p>
    <w:p w:rsidR="00034BA9" w:rsidRDefault="00DD6C15">
      <w:pPr>
        <w:rPr>
          <w:rFonts w:ascii="Dancing Script" w:eastAsia="Dancing Script" w:hAnsi="Dancing Script" w:cs="Dancing Script"/>
          <w:sz w:val="22"/>
          <w:szCs w:val="22"/>
        </w:rPr>
      </w:pPr>
      <w:r>
        <w:rPr>
          <w:rFonts w:ascii="Dancing Script" w:eastAsia="Dancing Script" w:hAnsi="Dancing Script" w:cs="Dancing Script"/>
          <w:sz w:val="22"/>
          <w:szCs w:val="22"/>
        </w:rPr>
        <w:t>Kathleen McKiernan</w:t>
      </w:r>
    </w:p>
    <w:p w:rsidR="00034BA9" w:rsidRDefault="00DD6C15">
      <w:pPr>
        <w:rPr>
          <w:sz w:val="22"/>
          <w:szCs w:val="22"/>
        </w:rPr>
      </w:pPr>
      <w:r>
        <w:rPr>
          <w:sz w:val="22"/>
          <w:szCs w:val="22"/>
        </w:rPr>
        <w:t>Kathleen McKiernan</w:t>
      </w:r>
    </w:p>
    <w:p w:rsidR="00034BA9" w:rsidRDefault="00DD6C15">
      <w:pPr>
        <w:rPr>
          <w:sz w:val="22"/>
          <w:szCs w:val="22"/>
        </w:rPr>
      </w:pPr>
      <w:r>
        <w:rPr>
          <w:sz w:val="22"/>
          <w:szCs w:val="22"/>
        </w:rPr>
        <w:t>Principal</w:t>
      </w:r>
    </w:p>
    <w:sectPr w:rsidR="00034BA9">
      <w:footerReference w:type="default" r:id="rId8"/>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D6C15">
      <w:r>
        <w:separator/>
      </w:r>
    </w:p>
  </w:endnote>
  <w:endnote w:type="continuationSeparator" w:id="0">
    <w:p w:rsidR="00000000" w:rsidRDefault="00DD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Gentium Basic">
    <w:charset w:val="00"/>
    <w:family w:val="auto"/>
    <w:pitch w:val="default"/>
  </w:font>
  <w:font w:name="Dancing Script">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A9" w:rsidRDefault="00DD6C15">
    <w:pPr>
      <w:tabs>
        <w:tab w:val="center" w:pos="4680"/>
        <w:tab w:val="right" w:pos="9360"/>
      </w:tabs>
      <w:spacing w:after="72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D6C15">
      <w:r>
        <w:separator/>
      </w:r>
    </w:p>
  </w:footnote>
  <w:footnote w:type="continuationSeparator" w:id="0">
    <w:p w:rsidR="00000000" w:rsidRDefault="00DD6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7E4708"/>
    <w:multiLevelType w:val="multilevel"/>
    <w:tmpl w:val="768660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A9"/>
    <w:rsid w:val="00034BA9"/>
    <w:rsid w:val="00D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0F620-7D1C-47F6-9516-6C879708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 Suzanne</dc:creator>
  <cp:lastModifiedBy>Neri, Suzanne</cp:lastModifiedBy>
  <cp:revision>2</cp:revision>
  <dcterms:created xsi:type="dcterms:W3CDTF">2017-05-02T17:50:00Z</dcterms:created>
  <dcterms:modified xsi:type="dcterms:W3CDTF">2017-05-02T17:50:00Z</dcterms:modified>
</cp:coreProperties>
</file>